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62" w:rsidRPr="00A962E4" w:rsidRDefault="0018009B" w:rsidP="0018009B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A962E4">
        <w:rPr>
          <w:rFonts w:ascii="Times New Roman" w:hAnsi="Times New Roman"/>
          <w:sz w:val="26"/>
          <w:szCs w:val="26"/>
        </w:rPr>
        <w:t xml:space="preserve">Приложение № </w:t>
      </w:r>
      <w:r w:rsidR="005628F5">
        <w:rPr>
          <w:rFonts w:ascii="Times New Roman" w:hAnsi="Times New Roman"/>
          <w:sz w:val="26"/>
          <w:szCs w:val="26"/>
        </w:rPr>
        <w:t>16</w:t>
      </w:r>
    </w:p>
    <w:p w:rsidR="0018009B" w:rsidRPr="00A962E4" w:rsidRDefault="0018009B" w:rsidP="0018009B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36286D" w:rsidRPr="00A962E4" w:rsidRDefault="00BC216D" w:rsidP="0018009B">
      <w:pPr>
        <w:rPr>
          <w:rFonts w:ascii="Times New Roman" w:hAnsi="Times New Roman"/>
          <w:sz w:val="26"/>
          <w:szCs w:val="26"/>
        </w:rPr>
      </w:pPr>
    </w:p>
    <w:p w:rsidR="0018009B" w:rsidRPr="00A962E4" w:rsidRDefault="0018009B" w:rsidP="00D356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A962E4">
        <w:rPr>
          <w:rFonts w:ascii="Times New Roman" w:hAnsi="Times New Roman"/>
          <w:b/>
          <w:sz w:val="26"/>
          <w:szCs w:val="26"/>
        </w:rPr>
        <w:t>Изменения и дополнения</w:t>
      </w:r>
    </w:p>
    <w:p w:rsidR="0018009B" w:rsidRPr="00A962E4" w:rsidRDefault="0018009B" w:rsidP="00D356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A962E4">
        <w:rPr>
          <w:rFonts w:ascii="Times New Roman" w:hAnsi="Times New Roman"/>
          <w:b/>
          <w:sz w:val="26"/>
          <w:szCs w:val="26"/>
        </w:rPr>
        <w:t>в Правила перевозок жидких грузов наливом в вагонах-цистернах и вагонах бункерного типа для перевозки нефтебитума</w:t>
      </w:r>
    </w:p>
    <w:p w:rsidR="00617ABD" w:rsidRPr="00A962E4" w:rsidRDefault="00617ABD" w:rsidP="00D35693">
      <w:pPr>
        <w:pStyle w:val="magyind"/>
        <w:rPr>
          <w:rFonts w:ascii="Times New Roman" w:hAnsi="Times New Roman" w:cs="Times New Roman"/>
          <w:sz w:val="26"/>
          <w:szCs w:val="26"/>
        </w:rPr>
      </w:pPr>
    </w:p>
    <w:p w:rsidR="0021056F" w:rsidRPr="00A962E4" w:rsidRDefault="0021056F" w:rsidP="00D356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35693" w:rsidRPr="00A962E4" w:rsidRDefault="00D35693" w:rsidP="00D35693">
      <w:pPr>
        <w:pStyle w:val="7"/>
        <w:shd w:val="clear" w:color="auto" w:fill="auto"/>
        <w:spacing w:after="0" w:line="240" w:lineRule="auto"/>
        <w:ind w:right="403" w:firstLine="743"/>
        <w:jc w:val="both"/>
        <w:rPr>
          <w:sz w:val="26"/>
          <w:szCs w:val="26"/>
        </w:rPr>
      </w:pPr>
      <w:r w:rsidRPr="00A962E4">
        <w:rPr>
          <w:rStyle w:val="3"/>
          <w:sz w:val="26"/>
          <w:szCs w:val="26"/>
        </w:rPr>
        <w:t xml:space="preserve">1. В пункт 3.5.7 Правил </w:t>
      </w:r>
      <w:r w:rsidRPr="00A962E4">
        <w:rPr>
          <w:sz w:val="26"/>
          <w:szCs w:val="26"/>
        </w:rPr>
        <w:t xml:space="preserve">перевозок жидких грузов наливом в вагонах-цистернах и вагонах бункерного типа для перевозки </w:t>
      </w:r>
      <w:proofErr w:type="spellStart"/>
      <w:r w:rsidRPr="00A962E4">
        <w:rPr>
          <w:sz w:val="26"/>
          <w:szCs w:val="26"/>
        </w:rPr>
        <w:t>нефтебитума</w:t>
      </w:r>
      <w:proofErr w:type="spellEnd"/>
      <w:r w:rsidRPr="00A962E4">
        <w:rPr>
          <w:sz w:val="26"/>
          <w:szCs w:val="26"/>
        </w:rPr>
        <w:t xml:space="preserve"> (далее – Правил</w:t>
      </w:r>
      <w:r w:rsidR="002E1C9D" w:rsidRPr="00A962E4">
        <w:rPr>
          <w:sz w:val="26"/>
          <w:szCs w:val="26"/>
        </w:rPr>
        <w:t>а</w:t>
      </w:r>
      <w:r w:rsidRPr="00A962E4">
        <w:rPr>
          <w:sz w:val="26"/>
          <w:szCs w:val="26"/>
        </w:rPr>
        <w:t>) внести изменения и дополнения:</w:t>
      </w:r>
    </w:p>
    <w:p w:rsidR="00D35693" w:rsidRPr="00A962E4" w:rsidRDefault="00D35693" w:rsidP="00D35693">
      <w:pPr>
        <w:pStyle w:val="7"/>
        <w:shd w:val="clear" w:color="auto" w:fill="auto"/>
        <w:spacing w:after="0" w:line="240" w:lineRule="auto"/>
        <w:ind w:right="403" w:firstLine="743"/>
        <w:jc w:val="both"/>
        <w:rPr>
          <w:rStyle w:val="5"/>
          <w:sz w:val="26"/>
          <w:szCs w:val="26"/>
        </w:rPr>
      </w:pPr>
      <w:r w:rsidRPr="00A962E4">
        <w:rPr>
          <w:rStyle w:val="3"/>
          <w:sz w:val="26"/>
          <w:szCs w:val="26"/>
        </w:rPr>
        <w:t xml:space="preserve"> - в первом предложении после слова</w:t>
      </w:r>
      <w:r w:rsidRPr="00A962E4">
        <w:rPr>
          <w:rStyle w:val="4"/>
          <w:sz w:val="26"/>
          <w:szCs w:val="26"/>
        </w:rPr>
        <w:t xml:space="preserve"> </w:t>
      </w:r>
      <w:r w:rsidRPr="00A962E4">
        <w:rPr>
          <w:rStyle w:val="3"/>
          <w:sz w:val="26"/>
          <w:szCs w:val="26"/>
        </w:rPr>
        <w:t>«перевозятся» дополнить фразой «по пересылочной накладной, форма которой</w:t>
      </w:r>
      <w:r w:rsidRPr="00A962E4">
        <w:rPr>
          <w:rStyle w:val="4"/>
          <w:sz w:val="26"/>
          <w:szCs w:val="26"/>
        </w:rPr>
        <w:t xml:space="preserve"> </w:t>
      </w:r>
      <w:r w:rsidRPr="00A962E4">
        <w:rPr>
          <w:rStyle w:val="3"/>
          <w:sz w:val="26"/>
          <w:szCs w:val="26"/>
        </w:rPr>
        <w:t>и пояснение по ее</w:t>
      </w:r>
      <w:r w:rsidR="003C3B91" w:rsidRPr="00A962E4">
        <w:rPr>
          <w:rStyle w:val="3"/>
          <w:sz w:val="26"/>
          <w:szCs w:val="26"/>
        </w:rPr>
        <w:t xml:space="preserve"> заполнению приведены в Правилах</w:t>
      </w:r>
      <w:r w:rsidRPr="00A962E4">
        <w:rPr>
          <w:rStyle w:val="3"/>
          <w:sz w:val="26"/>
          <w:szCs w:val="26"/>
        </w:rPr>
        <w:t xml:space="preserve"> эксплуатации,</w:t>
      </w:r>
      <w:r w:rsidRPr="00A962E4">
        <w:rPr>
          <w:rStyle w:val="4"/>
          <w:sz w:val="26"/>
          <w:szCs w:val="26"/>
        </w:rPr>
        <w:t xml:space="preserve"> </w:t>
      </w:r>
      <w:r w:rsidRPr="00A962E4">
        <w:rPr>
          <w:rStyle w:val="3"/>
          <w:sz w:val="26"/>
          <w:szCs w:val="26"/>
        </w:rPr>
        <w:t xml:space="preserve">пономерного учета и расчетов за пользование грузовыми вагонами </w:t>
      </w:r>
      <w:r w:rsidRPr="00A962E4">
        <w:rPr>
          <w:rStyle w:val="5"/>
          <w:sz w:val="26"/>
          <w:szCs w:val="26"/>
        </w:rPr>
        <w:t>собственности других государств, утвержденных решением совещания</w:t>
      </w:r>
      <w:r w:rsidRPr="00A962E4">
        <w:rPr>
          <w:rStyle w:val="6"/>
          <w:sz w:val="26"/>
          <w:szCs w:val="26"/>
        </w:rPr>
        <w:t xml:space="preserve"> </w:t>
      </w:r>
      <w:r w:rsidRPr="00A962E4">
        <w:rPr>
          <w:rStyle w:val="5"/>
          <w:sz w:val="26"/>
          <w:szCs w:val="26"/>
        </w:rPr>
        <w:t>уполномоченных представителей железнодорожных администраций</w:t>
      </w:r>
      <w:r w:rsidRPr="00A962E4">
        <w:rPr>
          <w:rStyle w:val="6"/>
          <w:sz w:val="26"/>
          <w:szCs w:val="26"/>
        </w:rPr>
        <w:t xml:space="preserve"> </w:t>
      </w:r>
      <w:r w:rsidRPr="00A962E4">
        <w:rPr>
          <w:rStyle w:val="5"/>
          <w:sz w:val="26"/>
          <w:szCs w:val="26"/>
        </w:rPr>
        <w:t>24 мая 1996 года»;</w:t>
      </w:r>
    </w:p>
    <w:p w:rsidR="00D35693" w:rsidRPr="00A962E4" w:rsidRDefault="00D35693" w:rsidP="00D35693">
      <w:pPr>
        <w:spacing w:after="0" w:line="240" w:lineRule="auto"/>
        <w:ind w:firstLine="851"/>
        <w:rPr>
          <w:rStyle w:val="5"/>
          <w:rFonts w:eastAsia="Calibri"/>
          <w:sz w:val="26"/>
          <w:szCs w:val="26"/>
        </w:rPr>
      </w:pPr>
      <w:r w:rsidRPr="00A962E4">
        <w:rPr>
          <w:rStyle w:val="5"/>
          <w:rFonts w:eastAsia="Calibri"/>
          <w:sz w:val="26"/>
          <w:szCs w:val="26"/>
        </w:rPr>
        <w:t>- абзацы 2 и 3 исключить.</w:t>
      </w:r>
    </w:p>
    <w:p w:rsidR="00D35693" w:rsidRPr="00A962E4" w:rsidRDefault="00D35693" w:rsidP="00D35693">
      <w:pPr>
        <w:spacing w:after="0" w:line="240" w:lineRule="auto"/>
        <w:ind w:firstLine="851"/>
        <w:rPr>
          <w:rStyle w:val="5"/>
          <w:rFonts w:eastAsia="Calibri"/>
          <w:sz w:val="26"/>
          <w:szCs w:val="26"/>
        </w:rPr>
      </w:pPr>
      <w:r w:rsidRPr="00A962E4">
        <w:rPr>
          <w:rStyle w:val="5"/>
          <w:rFonts w:eastAsia="Calibri"/>
          <w:sz w:val="26"/>
          <w:szCs w:val="26"/>
        </w:rPr>
        <w:t>2. В пункте 4.2.3.3 Правил значение избыточного давления инертного</w:t>
      </w:r>
      <w:r w:rsidRPr="00A962E4">
        <w:rPr>
          <w:rStyle w:val="6"/>
          <w:rFonts w:eastAsia="Calibri"/>
          <w:sz w:val="26"/>
          <w:szCs w:val="26"/>
        </w:rPr>
        <w:t xml:space="preserve"> </w:t>
      </w:r>
      <w:r w:rsidRPr="00A962E4">
        <w:rPr>
          <w:rStyle w:val="5"/>
          <w:rFonts w:eastAsia="Calibri"/>
          <w:sz w:val="26"/>
          <w:szCs w:val="26"/>
        </w:rPr>
        <w:t>газа (азота) «0,1 до 0,3 МПа» заменить значением: «0,01 до 0,03 МПа».</w:t>
      </w:r>
    </w:p>
    <w:p w:rsidR="00D35693" w:rsidRPr="00A962E4" w:rsidRDefault="00D35693" w:rsidP="00D35693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b/>
          <w:sz w:val="26"/>
          <w:szCs w:val="26"/>
        </w:rPr>
      </w:pPr>
    </w:p>
    <w:p w:rsidR="00D35693" w:rsidRPr="00A962E4" w:rsidRDefault="00D35693" w:rsidP="00D35693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b/>
          <w:sz w:val="26"/>
          <w:szCs w:val="26"/>
        </w:rPr>
      </w:pPr>
    </w:p>
    <w:p w:rsidR="00D35693" w:rsidRPr="00A962E4" w:rsidRDefault="00D35693" w:rsidP="00D35693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b/>
          <w:sz w:val="26"/>
          <w:szCs w:val="26"/>
        </w:rPr>
      </w:pPr>
      <w:r w:rsidRPr="00A962E4">
        <w:rPr>
          <w:rFonts w:ascii="Times New Roman" w:hAnsi="Times New Roman"/>
          <w:b/>
          <w:sz w:val="26"/>
          <w:szCs w:val="26"/>
        </w:rPr>
        <w:t xml:space="preserve">ПРИЛОЖЕНИЕ № 1 </w:t>
      </w:r>
      <w:r w:rsidR="003C3B91" w:rsidRPr="00A962E4">
        <w:rPr>
          <w:rFonts w:ascii="Times New Roman" w:hAnsi="Times New Roman"/>
          <w:b/>
          <w:sz w:val="26"/>
          <w:szCs w:val="26"/>
        </w:rPr>
        <w:t xml:space="preserve">к </w:t>
      </w:r>
      <w:r w:rsidRPr="00A962E4">
        <w:rPr>
          <w:rFonts w:ascii="Times New Roman" w:hAnsi="Times New Roman"/>
          <w:b/>
          <w:sz w:val="26"/>
          <w:szCs w:val="26"/>
        </w:rPr>
        <w:t>Правил</w:t>
      </w:r>
      <w:r w:rsidR="003C3B91" w:rsidRPr="00A962E4">
        <w:rPr>
          <w:rFonts w:ascii="Times New Roman" w:hAnsi="Times New Roman"/>
          <w:b/>
          <w:sz w:val="26"/>
          <w:szCs w:val="26"/>
        </w:rPr>
        <w:t>ам</w:t>
      </w:r>
    </w:p>
    <w:p w:rsidR="00D35693" w:rsidRPr="00A962E4" w:rsidRDefault="00D35693" w:rsidP="00D35693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  <w:r w:rsidRPr="00A962E4">
        <w:rPr>
          <w:rFonts w:ascii="Times New Roman" w:hAnsi="Times New Roman"/>
          <w:b/>
          <w:sz w:val="26"/>
          <w:szCs w:val="26"/>
        </w:rPr>
        <w:t>«Алфавитный указатель неопасных грузов, допущенных к перевозке наливом в вагонах-цистернах и вагонах бункерного типа»</w:t>
      </w:r>
    </w:p>
    <w:p w:rsidR="00D35693" w:rsidRPr="00A962E4" w:rsidRDefault="00D35693" w:rsidP="00D35693">
      <w:pPr>
        <w:spacing w:after="0" w:line="240" w:lineRule="auto"/>
        <w:ind w:firstLine="5529"/>
        <w:rPr>
          <w:rFonts w:ascii="Times New Roman" w:hAnsi="Times New Roman"/>
          <w:b/>
          <w:sz w:val="26"/>
          <w:szCs w:val="26"/>
        </w:rPr>
      </w:pPr>
    </w:p>
    <w:p w:rsidR="00D35693" w:rsidRPr="00A962E4" w:rsidRDefault="00D35693" w:rsidP="00D35693">
      <w:pPr>
        <w:pStyle w:val="a4"/>
        <w:ind w:left="176" w:firstLine="544"/>
        <w:rPr>
          <w:rStyle w:val="5"/>
          <w:sz w:val="26"/>
          <w:szCs w:val="26"/>
          <w:lang w:eastAsia="en-US"/>
        </w:rPr>
      </w:pPr>
      <w:r w:rsidRPr="00A962E4">
        <w:rPr>
          <w:rStyle w:val="5"/>
          <w:sz w:val="26"/>
          <w:szCs w:val="26"/>
          <w:lang w:eastAsia="en-US"/>
        </w:rPr>
        <w:t xml:space="preserve">После строки с наименованием груза </w:t>
      </w:r>
      <w:proofErr w:type="spellStart"/>
      <w:r w:rsidRPr="00A962E4">
        <w:rPr>
          <w:rStyle w:val="5"/>
          <w:sz w:val="26"/>
          <w:szCs w:val="26"/>
          <w:lang w:eastAsia="en-US"/>
        </w:rPr>
        <w:t>Триэтиленгликоль</w:t>
      </w:r>
      <w:proofErr w:type="spellEnd"/>
      <w:r w:rsidRPr="00A962E4">
        <w:rPr>
          <w:rStyle w:val="5"/>
          <w:sz w:val="26"/>
          <w:szCs w:val="26"/>
          <w:lang w:eastAsia="en-US"/>
        </w:rPr>
        <w:t xml:space="preserve"> включить строку:</w:t>
      </w:r>
    </w:p>
    <w:p w:rsidR="00D35693" w:rsidRPr="00A962E4" w:rsidRDefault="00D35693" w:rsidP="00D35693">
      <w:pPr>
        <w:pStyle w:val="a4"/>
        <w:ind w:left="176" w:firstLine="544"/>
        <w:rPr>
          <w:rFonts w:ascii="Times New Roman" w:hAnsi="Times New Roman"/>
          <w:sz w:val="26"/>
          <w:szCs w:val="26"/>
        </w:rPr>
      </w:pPr>
    </w:p>
    <w:tbl>
      <w:tblPr>
        <w:tblStyle w:val="aa"/>
        <w:tblW w:w="9072" w:type="dxa"/>
        <w:tblInd w:w="171" w:type="dxa"/>
        <w:tblLayout w:type="fixed"/>
        <w:tblLook w:val="04A0" w:firstRow="1" w:lastRow="0" w:firstColumn="1" w:lastColumn="0" w:noHBand="0" w:noVBand="1"/>
      </w:tblPr>
      <w:tblGrid>
        <w:gridCol w:w="2489"/>
        <w:gridCol w:w="3685"/>
        <w:gridCol w:w="2898"/>
      </w:tblGrid>
      <w:tr w:rsidR="00D35693" w:rsidRPr="00A962E4" w:rsidTr="00773BBC">
        <w:tc>
          <w:tcPr>
            <w:tcW w:w="2489" w:type="dxa"/>
          </w:tcPr>
          <w:p w:rsidR="00D35693" w:rsidRPr="00A962E4" w:rsidRDefault="00D35693" w:rsidP="00D35693">
            <w:pPr>
              <w:pStyle w:val="a4"/>
              <w:ind w:left="-29"/>
              <w:rPr>
                <w:rStyle w:val="5"/>
                <w:sz w:val="26"/>
                <w:szCs w:val="26"/>
                <w:lang w:eastAsia="en-US"/>
              </w:rPr>
            </w:pPr>
            <w:r w:rsidRPr="00A962E4">
              <w:rPr>
                <w:rStyle w:val="5"/>
                <w:sz w:val="26"/>
                <w:szCs w:val="26"/>
                <w:lang w:eastAsia="en-US"/>
              </w:rPr>
              <w:t xml:space="preserve">Удобрения азотные жидкие </w:t>
            </w:r>
            <w:proofErr w:type="gramStart"/>
            <w:r w:rsidRPr="00A962E4">
              <w:rPr>
                <w:rStyle w:val="5"/>
                <w:sz w:val="26"/>
                <w:szCs w:val="26"/>
                <w:lang w:eastAsia="en-US"/>
              </w:rPr>
              <w:t>карбамид-сульфатные</w:t>
            </w:r>
            <w:proofErr w:type="gramEnd"/>
            <w:r w:rsidRPr="00A962E4">
              <w:rPr>
                <w:rStyle w:val="5"/>
                <w:sz w:val="26"/>
                <w:szCs w:val="26"/>
                <w:lang w:eastAsia="en-US"/>
              </w:rPr>
              <w:t xml:space="preserve"> КСА </w:t>
            </w:r>
          </w:p>
        </w:tc>
        <w:tc>
          <w:tcPr>
            <w:tcW w:w="3685" w:type="dxa"/>
          </w:tcPr>
          <w:p w:rsidR="00D35693" w:rsidRPr="00A962E4" w:rsidRDefault="00D35693" w:rsidP="00D35693">
            <w:pPr>
              <w:pStyle w:val="a4"/>
              <w:rPr>
                <w:rStyle w:val="5"/>
                <w:sz w:val="26"/>
                <w:szCs w:val="26"/>
                <w:lang w:eastAsia="en-US"/>
              </w:rPr>
            </w:pPr>
            <w:r w:rsidRPr="00A962E4">
              <w:rPr>
                <w:rStyle w:val="5"/>
                <w:sz w:val="26"/>
                <w:szCs w:val="26"/>
                <w:lang w:eastAsia="en-US"/>
              </w:rPr>
              <w:t xml:space="preserve">В собственных цистернах </w:t>
            </w:r>
            <w:proofErr w:type="gramStart"/>
            <w:r w:rsidRPr="00A962E4">
              <w:rPr>
                <w:rStyle w:val="5"/>
                <w:sz w:val="26"/>
                <w:szCs w:val="26"/>
                <w:lang w:eastAsia="en-US"/>
              </w:rPr>
              <w:t>г</w:t>
            </w:r>
            <w:proofErr w:type="gramEnd"/>
            <w:r w:rsidRPr="00A962E4">
              <w:rPr>
                <w:rStyle w:val="5"/>
                <w:sz w:val="26"/>
                <w:szCs w:val="26"/>
                <w:lang w:eastAsia="en-US"/>
              </w:rPr>
              <w:t>/г с универсальным сливным прибором или нижним сливом</w:t>
            </w:r>
          </w:p>
        </w:tc>
        <w:tc>
          <w:tcPr>
            <w:tcW w:w="2898" w:type="dxa"/>
          </w:tcPr>
          <w:p w:rsidR="00D35693" w:rsidRPr="00A962E4" w:rsidRDefault="00D35693" w:rsidP="00D35693">
            <w:pPr>
              <w:pStyle w:val="a4"/>
              <w:ind w:right="34"/>
              <w:jc w:val="both"/>
              <w:rPr>
                <w:rStyle w:val="5"/>
                <w:sz w:val="26"/>
                <w:szCs w:val="26"/>
                <w:lang w:eastAsia="en-US"/>
              </w:rPr>
            </w:pPr>
            <w:r w:rsidRPr="00A962E4">
              <w:rPr>
                <w:rStyle w:val="5"/>
                <w:sz w:val="26"/>
                <w:szCs w:val="26"/>
                <w:lang w:eastAsia="en-US"/>
              </w:rPr>
              <w:t xml:space="preserve">«Удобрения азотные жидкие </w:t>
            </w:r>
            <w:proofErr w:type="gramStart"/>
            <w:r w:rsidRPr="00A962E4">
              <w:rPr>
                <w:rStyle w:val="5"/>
                <w:sz w:val="26"/>
                <w:szCs w:val="26"/>
                <w:lang w:eastAsia="en-US"/>
              </w:rPr>
              <w:t>карбамид-сульфатные</w:t>
            </w:r>
            <w:proofErr w:type="gramEnd"/>
            <w:r w:rsidRPr="00A962E4">
              <w:rPr>
                <w:rStyle w:val="5"/>
                <w:sz w:val="26"/>
                <w:szCs w:val="26"/>
                <w:lang w:eastAsia="en-US"/>
              </w:rPr>
              <w:t xml:space="preserve"> КСА», «Х», трафарет приписки</w:t>
            </w:r>
          </w:p>
        </w:tc>
      </w:tr>
    </w:tbl>
    <w:p w:rsidR="00D35693" w:rsidRPr="00A962E4" w:rsidRDefault="00D35693" w:rsidP="00D35693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b/>
          <w:sz w:val="26"/>
          <w:szCs w:val="26"/>
        </w:rPr>
      </w:pPr>
    </w:p>
    <w:p w:rsidR="00D35693" w:rsidRPr="00A962E4" w:rsidRDefault="00D35693" w:rsidP="00D35693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b/>
          <w:sz w:val="26"/>
          <w:szCs w:val="26"/>
        </w:rPr>
      </w:pPr>
    </w:p>
    <w:p w:rsidR="00D35693" w:rsidRPr="00A962E4" w:rsidRDefault="00D35693" w:rsidP="00D35693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b/>
          <w:sz w:val="26"/>
          <w:szCs w:val="26"/>
        </w:rPr>
      </w:pPr>
      <w:r w:rsidRPr="00A962E4">
        <w:rPr>
          <w:rFonts w:ascii="Times New Roman" w:hAnsi="Times New Roman"/>
          <w:b/>
          <w:sz w:val="26"/>
          <w:szCs w:val="26"/>
        </w:rPr>
        <w:t xml:space="preserve">ПРИЛОЖЕНИЕ № 6 </w:t>
      </w:r>
      <w:r w:rsidR="003C3B91" w:rsidRPr="00A962E4">
        <w:rPr>
          <w:rFonts w:ascii="Times New Roman" w:hAnsi="Times New Roman"/>
          <w:b/>
          <w:sz w:val="26"/>
          <w:szCs w:val="26"/>
        </w:rPr>
        <w:t xml:space="preserve">к </w:t>
      </w:r>
      <w:r w:rsidRPr="00A962E4">
        <w:rPr>
          <w:rFonts w:ascii="Times New Roman" w:hAnsi="Times New Roman"/>
          <w:b/>
          <w:sz w:val="26"/>
          <w:szCs w:val="26"/>
        </w:rPr>
        <w:t>Правил</w:t>
      </w:r>
      <w:r w:rsidR="003C3B91" w:rsidRPr="00A962E4">
        <w:rPr>
          <w:rFonts w:ascii="Times New Roman" w:hAnsi="Times New Roman"/>
          <w:b/>
          <w:sz w:val="26"/>
          <w:szCs w:val="26"/>
        </w:rPr>
        <w:t>ам</w:t>
      </w:r>
    </w:p>
    <w:p w:rsidR="00D35693" w:rsidRPr="00A962E4" w:rsidRDefault="00D35693" w:rsidP="00D35693">
      <w:pPr>
        <w:spacing w:after="0" w:line="240" w:lineRule="auto"/>
        <w:ind w:left="5529" w:hanging="2552"/>
        <w:rPr>
          <w:rFonts w:ascii="Times New Roman" w:hAnsi="Times New Roman"/>
          <w:sz w:val="26"/>
          <w:szCs w:val="26"/>
        </w:rPr>
      </w:pPr>
      <w:r w:rsidRPr="00A962E4">
        <w:rPr>
          <w:rFonts w:ascii="Times New Roman" w:hAnsi="Times New Roman"/>
          <w:b/>
          <w:sz w:val="26"/>
          <w:szCs w:val="26"/>
        </w:rPr>
        <w:t xml:space="preserve">          </w:t>
      </w:r>
      <w:r w:rsidR="003C3B91" w:rsidRPr="00A962E4">
        <w:rPr>
          <w:rFonts w:ascii="Times New Roman" w:hAnsi="Times New Roman"/>
          <w:b/>
          <w:sz w:val="26"/>
          <w:szCs w:val="26"/>
        </w:rPr>
        <w:t xml:space="preserve">                              </w:t>
      </w:r>
      <w:r w:rsidRPr="00A962E4">
        <w:rPr>
          <w:rFonts w:ascii="Times New Roman" w:hAnsi="Times New Roman"/>
          <w:b/>
          <w:sz w:val="26"/>
          <w:szCs w:val="26"/>
        </w:rPr>
        <w:t>«Формы пересылочных накладных  ГУ-27дс, ГУ-27дт»</w:t>
      </w:r>
    </w:p>
    <w:p w:rsidR="00D35693" w:rsidRPr="00A962E4" w:rsidRDefault="00D35693" w:rsidP="00D35693">
      <w:pPr>
        <w:pStyle w:val="7"/>
        <w:shd w:val="clear" w:color="auto" w:fill="auto"/>
        <w:spacing w:after="0" w:line="240" w:lineRule="auto"/>
        <w:ind w:right="403" w:firstLine="720"/>
        <w:jc w:val="both"/>
        <w:rPr>
          <w:rStyle w:val="5"/>
          <w:sz w:val="26"/>
          <w:szCs w:val="26"/>
        </w:rPr>
      </w:pPr>
    </w:p>
    <w:p w:rsidR="00D35693" w:rsidRPr="00A962E4" w:rsidRDefault="00D35693" w:rsidP="00182D1E">
      <w:pPr>
        <w:pStyle w:val="7"/>
        <w:shd w:val="clear" w:color="auto" w:fill="auto"/>
        <w:spacing w:after="0" w:line="240" w:lineRule="auto"/>
        <w:ind w:right="403" w:firstLine="567"/>
        <w:jc w:val="both"/>
        <w:rPr>
          <w:sz w:val="26"/>
          <w:szCs w:val="26"/>
        </w:rPr>
      </w:pPr>
      <w:r w:rsidRPr="00A962E4">
        <w:rPr>
          <w:rStyle w:val="5"/>
          <w:sz w:val="26"/>
          <w:szCs w:val="26"/>
        </w:rPr>
        <w:t>Исключить те</w:t>
      </w:r>
      <w:proofErr w:type="gramStart"/>
      <w:r w:rsidRPr="00A962E4">
        <w:rPr>
          <w:rStyle w:val="5"/>
          <w:sz w:val="26"/>
          <w:szCs w:val="26"/>
        </w:rPr>
        <w:t>кст Пр</w:t>
      </w:r>
      <w:proofErr w:type="gramEnd"/>
      <w:r w:rsidRPr="00A962E4">
        <w:rPr>
          <w:rStyle w:val="5"/>
          <w:sz w:val="26"/>
          <w:szCs w:val="26"/>
        </w:rPr>
        <w:t>иложения № 6 Правил и записать «Приложение №</w:t>
      </w:r>
      <w:r w:rsidR="00182D1E" w:rsidRPr="00A962E4">
        <w:rPr>
          <w:rStyle w:val="5"/>
          <w:sz w:val="26"/>
          <w:szCs w:val="26"/>
        </w:rPr>
        <w:t>6 –</w:t>
      </w:r>
      <w:r w:rsidRPr="00A962E4">
        <w:rPr>
          <w:rStyle w:val="5"/>
          <w:sz w:val="26"/>
          <w:szCs w:val="26"/>
        </w:rPr>
        <w:t xml:space="preserve"> </w:t>
      </w:r>
      <w:r w:rsidR="00182D1E" w:rsidRPr="00A962E4">
        <w:rPr>
          <w:rStyle w:val="5"/>
          <w:sz w:val="26"/>
          <w:szCs w:val="26"/>
        </w:rPr>
        <w:t>з</w:t>
      </w:r>
      <w:r w:rsidRPr="00A962E4">
        <w:rPr>
          <w:rStyle w:val="5"/>
          <w:sz w:val="26"/>
          <w:szCs w:val="26"/>
        </w:rPr>
        <w:t>арезервировано».</w:t>
      </w:r>
    </w:p>
    <w:p w:rsidR="00562359" w:rsidRPr="00A962E4" w:rsidRDefault="00562359" w:rsidP="00D356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sectPr w:rsidR="00562359" w:rsidRPr="00A962E4" w:rsidSect="0021056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16D" w:rsidRDefault="00BC216D" w:rsidP="0021056F">
      <w:pPr>
        <w:spacing w:after="0" w:line="240" w:lineRule="auto"/>
      </w:pPr>
      <w:r>
        <w:separator/>
      </w:r>
    </w:p>
  </w:endnote>
  <w:endnote w:type="continuationSeparator" w:id="0">
    <w:p w:rsidR="00BC216D" w:rsidRDefault="00BC216D" w:rsidP="0021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16D" w:rsidRDefault="00BC216D" w:rsidP="0021056F">
      <w:pPr>
        <w:spacing w:after="0" w:line="240" w:lineRule="auto"/>
      </w:pPr>
      <w:r>
        <w:separator/>
      </w:r>
    </w:p>
  </w:footnote>
  <w:footnote w:type="continuationSeparator" w:id="0">
    <w:p w:rsidR="00BC216D" w:rsidRDefault="00BC216D" w:rsidP="00210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984260"/>
      <w:docPartObj>
        <w:docPartGallery w:val="Page Numbers (Top of Page)"/>
        <w:docPartUnique/>
      </w:docPartObj>
    </w:sdtPr>
    <w:sdtEndPr/>
    <w:sdtContent>
      <w:p w:rsidR="0021056F" w:rsidRDefault="004E4B70">
        <w:pPr>
          <w:pStyle w:val="a6"/>
          <w:jc w:val="center"/>
        </w:pPr>
        <w:r>
          <w:fldChar w:fldCharType="begin"/>
        </w:r>
        <w:r w:rsidR="0021056F">
          <w:instrText>PAGE   \* MERGEFORMAT</w:instrText>
        </w:r>
        <w:r>
          <w:fldChar w:fldCharType="separate"/>
        </w:r>
        <w:r w:rsidR="00182D1E">
          <w:rPr>
            <w:noProof/>
          </w:rPr>
          <w:t>2</w:t>
        </w:r>
        <w:r>
          <w:fldChar w:fldCharType="end"/>
        </w:r>
      </w:p>
    </w:sdtContent>
  </w:sdt>
  <w:p w:rsidR="0021056F" w:rsidRDefault="002105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09B"/>
    <w:rsid w:val="0018009B"/>
    <w:rsid w:val="00182D1E"/>
    <w:rsid w:val="0021056F"/>
    <w:rsid w:val="0029590D"/>
    <w:rsid w:val="002B7F62"/>
    <w:rsid w:val="002E1C9D"/>
    <w:rsid w:val="003C3B91"/>
    <w:rsid w:val="00462908"/>
    <w:rsid w:val="004C0CEE"/>
    <w:rsid w:val="004E4B70"/>
    <w:rsid w:val="00562359"/>
    <w:rsid w:val="005628F5"/>
    <w:rsid w:val="005A5516"/>
    <w:rsid w:val="005A66C4"/>
    <w:rsid w:val="00617ABD"/>
    <w:rsid w:val="007B2339"/>
    <w:rsid w:val="007D6CFC"/>
    <w:rsid w:val="0080296B"/>
    <w:rsid w:val="0087061E"/>
    <w:rsid w:val="0088469A"/>
    <w:rsid w:val="008A543C"/>
    <w:rsid w:val="0094675C"/>
    <w:rsid w:val="00A021AE"/>
    <w:rsid w:val="00A432D0"/>
    <w:rsid w:val="00A74FC0"/>
    <w:rsid w:val="00A962E4"/>
    <w:rsid w:val="00B850D6"/>
    <w:rsid w:val="00BC216D"/>
    <w:rsid w:val="00BD1F46"/>
    <w:rsid w:val="00D35693"/>
    <w:rsid w:val="00D57B55"/>
    <w:rsid w:val="00E035C7"/>
    <w:rsid w:val="00EB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gyind">
    <w:name w:val="magy_ind"/>
    <w:basedOn w:val="a"/>
    <w:autoRedefine/>
    <w:rsid w:val="0021056F"/>
    <w:pPr>
      <w:tabs>
        <w:tab w:val="left" w:pos="851"/>
      </w:tabs>
      <w:spacing w:after="0" w:line="240" w:lineRule="auto"/>
      <w:ind w:left="142" w:firstLine="567"/>
      <w:jc w:val="both"/>
    </w:pPr>
    <w:rPr>
      <w:rFonts w:ascii="Arial" w:eastAsia="Times New Roman" w:hAnsi="Arial" w:cs="Arial"/>
      <w:sz w:val="20"/>
      <w:szCs w:val="20"/>
      <w:lang w:val="et-EE"/>
    </w:rPr>
  </w:style>
  <w:style w:type="paragraph" w:customStyle="1" w:styleId="1">
    <w:name w:val="1"/>
    <w:basedOn w:val="a"/>
    <w:next w:val="a3"/>
    <w:rsid w:val="0056235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62359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562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Plain Text"/>
    <w:basedOn w:val="a"/>
    <w:link w:val="a5"/>
    <w:rsid w:val="0056235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5623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1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056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1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056F"/>
    <w:rPr>
      <w:rFonts w:ascii="Calibri" w:eastAsia="Calibri" w:hAnsi="Calibri" w:cs="Times New Roman"/>
    </w:rPr>
  </w:style>
  <w:style w:type="character" w:customStyle="1" w:styleId="Bodytext">
    <w:name w:val="Body text_"/>
    <w:link w:val="7"/>
    <w:rsid w:val="00D3569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D3569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D3569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D35693"/>
    <w:pPr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character" w:customStyle="1" w:styleId="5">
    <w:name w:val="Основной текст5"/>
    <w:rsid w:val="00D356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">
    <w:name w:val="Основной текст6"/>
    <w:rsid w:val="00D356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table" w:styleId="aa">
    <w:name w:val="Table Grid"/>
    <w:basedOn w:val="a1"/>
    <w:uiPriority w:val="59"/>
    <w:rsid w:val="00D35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82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gyind">
    <w:name w:val="magy_ind"/>
    <w:basedOn w:val="a"/>
    <w:autoRedefine/>
    <w:rsid w:val="0021056F"/>
    <w:pPr>
      <w:tabs>
        <w:tab w:val="left" w:pos="851"/>
      </w:tabs>
      <w:spacing w:after="0" w:line="240" w:lineRule="auto"/>
      <w:ind w:left="142" w:firstLine="567"/>
      <w:jc w:val="both"/>
    </w:pPr>
    <w:rPr>
      <w:rFonts w:ascii="Arial" w:eastAsia="Times New Roman" w:hAnsi="Arial" w:cs="Arial"/>
      <w:sz w:val="20"/>
      <w:szCs w:val="20"/>
      <w:lang w:val="et-EE"/>
    </w:rPr>
  </w:style>
  <w:style w:type="paragraph" w:customStyle="1" w:styleId="1">
    <w:name w:val="1"/>
    <w:basedOn w:val="a"/>
    <w:next w:val="a3"/>
    <w:rsid w:val="0056235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62359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562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Plain Text"/>
    <w:basedOn w:val="a"/>
    <w:link w:val="a5"/>
    <w:rsid w:val="0056235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5623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1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056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1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056F"/>
    <w:rPr>
      <w:rFonts w:ascii="Calibri" w:eastAsia="Calibri" w:hAnsi="Calibri" w:cs="Times New Roman"/>
    </w:rPr>
  </w:style>
  <w:style w:type="character" w:customStyle="1" w:styleId="Bodytext">
    <w:name w:val="Body text_"/>
    <w:link w:val="7"/>
    <w:rsid w:val="00D3569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D3569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D3569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D35693"/>
    <w:pPr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character" w:customStyle="1" w:styleId="5">
    <w:name w:val="Основной текст5"/>
    <w:rsid w:val="00D356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">
    <w:name w:val="Основной текст6"/>
    <w:rsid w:val="00D356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table" w:styleId="aa">
    <w:name w:val="Table Grid"/>
    <w:basedOn w:val="a1"/>
    <w:uiPriority w:val="59"/>
    <w:rsid w:val="00D35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82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1</cp:lastModifiedBy>
  <cp:revision>12</cp:revision>
  <cp:lastPrinted>2018-09-13T07:14:00Z</cp:lastPrinted>
  <dcterms:created xsi:type="dcterms:W3CDTF">2018-09-12T11:04:00Z</dcterms:created>
  <dcterms:modified xsi:type="dcterms:W3CDTF">2019-05-08T08:47:00Z</dcterms:modified>
</cp:coreProperties>
</file>